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0F5F" w:rsidRDefault="00ED28B0" w:rsidP="00C50F5F">
      <w:pPr>
        <w:jc w:val="center"/>
        <w:rPr>
          <w:b/>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094673">
        <w:rPr>
          <w:b/>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 xml:space="preserve">Paseo por la </w:t>
      </w:r>
    </w:p>
    <w:p w:rsidR="00C50F5F" w:rsidRPr="00847F5F" w:rsidRDefault="00C50F5F" w:rsidP="00C50F5F">
      <w:pPr>
        <w:jc w:val="center"/>
        <w:rPr>
          <w:b/>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C50F5F">
        <w:rPr>
          <w:b/>
          <w:noProof/>
          <w:color w:val="262626" w:themeColor="text1" w:themeTint="D9"/>
          <w:sz w:val="72"/>
          <w:szCs w:val="72"/>
          <w:lang w:eastAsia="es-ES"/>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drawing>
          <wp:anchor distT="0" distB="0" distL="114300" distR="114300" simplePos="0" relativeHeight="251658240" behindDoc="0" locked="0" layoutInCell="1" allowOverlap="1" wp14:anchorId="23E9E823" wp14:editId="5F7B3B50">
            <wp:simplePos x="0" y="0"/>
            <wp:positionH relativeFrom="margin">
              <wp:posOffset>2596515</wp:posOffset>
            </wp:positionH>
            <wp:positionV relativeFrom="paragraph">
              <wp:posOffset>92710</wp:posOffset>
            </wp:positionV>
            <wp:extent cx="2238375" cy="1718310"/>
            <wp:effectExtent l="0" t="0" r="9525" b="0"/>
            <wp:wrapThrough wrapText="bothSides">
              <wp:wrapPolygon edited="0">
                <wp:start x="0" y="0"/>
                <wp:lineTo x="0" y="21313"/>
                <wp:lineTo x="21508" y="21313"/>
                <wp:lineTo x="21508" y="0"/>
                <wp:lineTo x="0" y="0"/>
              </wp:wrapPolygon>
            </wp:wrapThrough>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6">
                      <a:extLst>
                        <a:ext uri="{28A0092B-C50C-407E-A947-70E740481C1C}">
                          <a14:useLocalDpi xmlns:a14="http://schemas.microsoft.com/office/drawing/2010/main" val="0"/>
                        </a:ext>
                      </a:extLst>
                    </a:blip>
                    <a:srcRect l="23460" t="17232" r="24857" b="23117"/>
                    <a:stretch/>
                  </pic:blipFill>
                  <pic:spPr bwMode="auto">
                    <a:xfrm>
                      <a:off x="0" y="0"/>
                      <a:ext cx="2238375" cy="17183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D28B0" w:rsidRPr="00094673">
        <w:rPr>
          <w:b/>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Ciudad de las Tres Culturas</w:t>
      </w:r>
    </w:p>
    <w:p w:rsidR="00ED28B0" w:rsidRPr="00094673" w:rsidRDefault="00ED28B0" w:rsidP="00094673">
      <w:pPr>
        <w:spacing w:line="276" w:lineRule="auto"/>
        <w:jc w:val="both"/>
        <w:rPr>
          <w:sz w:val="24"/>
          <w:szCs w:val="24"/>
        </w:rPr>
      </w:pPr>
      <w:r w:rsidRPr="00094673">
        <w:rPr>
          <w:sz w:val="24"/>
          <w:szCs w:val="24"/>
        </w:rPr>
        <w:t>El paseo recrea un recorrido por la Alcalá de Henares medieval (siglos XII a XV). El burgo de San Justo, luego Alcalá de Henares, se estableció en torno al lugar en el que la tradición decía que habían sido enterrados los mártires Justo y Pastor. Las ventajas de todo tipo que ofrecía la recién reconquistada tierra de Complutum atrajeron a muchos colonos, que pasaron a depender del señor jurídico de la ciudad: el Arzobispo de Toledo. Pronto llegarán los judíos, atraídos por la seguridad y el respeto que los ordenamientos de Alfonso VI de Castilla establecían hacia esta comunidad religiosa. También los moros o mudéjares, es decir, los habitantes de los reconquistados lugares que permanecieron fieles a sus creencias musulmanas. De esta manera se fue definiendo -como ocurrió en gran parte de Castilla- Alcalá de Henares como un conjunto urbano donde las tres culturas convivieron hasta el momento de las injustas y arbitrarias expu</w:t>
      </w:r>
      <w:r w:rsidR="00126009" w:rsidRPr="00094673">
        <w:rPr>
          <w:sz w:val="24"/>
          <w:szCs w:val="24"/>
        </w:rPr>
        <w:t>lsiones de los siglos XV y XVII.</w:t>
      </w:r>
    </w:p>
    <w:p w:rsidR="00ED28B0" w:rsidRPr="00094673" w:rsidRDefault="00ED28B0" w:rsidP="00094673">
      <w:pPr>
        <w:spacing w:line="276" w:lineRule="auto"/>
        <w:jc w:val="both"/>
        <w:rPr>
          <w:sz w:val="24"/>
          <w:szCs w:val="24"/>
        </w:rPr>
      </w:pPr>
      <w:r w:rsidRPr="00094673">
        <w:rPr>
          <w:sz w:val="24"/>
          <w:szCs w:val="24"/>
        </w:rPr>
        <w:t>Los barrios de la Alcalá de Henares medieval han permanecido como nombres o recuerdos plasmados en viejos documentos, en rincones, edificios y leyendas. Sus trazados se han conservado en algunos casos, y en otros han sufridos grandes alteraciones. Así y todo, todavía hoy merece la pena redescubrir, entre colegios y edificios del siglo XVII, la sugerente huella de aquella sociedad que estableció en la ciudad la posibilidad de la tolerancia religiosa y cultural.</w:t>
      </w:r>
    </w:p>
    <w:p w:rsidR="00C50F5F" w:rsidRDefault="00C50F5F" w:rsidP="00847F5F">
      <w:pPr>
        <w:rPr>
          <w:b/>
          <w:color w:val="262626" w:themeColor="text1" w:themeTint="D9"/>
          <w:sz w:val="48"/>
          <w:szCs w:val="48"/>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p>
    <w:p w:rsidR="00C50F5F" w:rsidRDefault="00C50F5F" w:rsidP="00847F5F">
      <w:pPr>
        <w:rPr>
          <w:b/>
          <w:color w:val="262626" w:themeColor="text1" w:themeTint="D9"/>
          <w:sz w:val="48"/>
          <w:szCs w:val="48"/>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p>
    <w:p w:rsidR="00C50F5F" w:rsidRDefault="00C50F5F" w:rsidP="00847F5F">
      <w:pPr>
        <w:rPr>
          <w:b/>
          <w:color w:val="262626" w:themeColor="text1" w:themeTint="D9"/>
          <w:sz w:val="48"/>
          <w:szCs w:val="48"/>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p>
    <w:p w:rsidR="00C50F5F" w:rsidRDefault="00C50F5F" w:rsidP="00847F5F">
      <w:pPr>
        <w:rPr>
          <w:b/>
          <w:color w:val="262626" w:themeColor="text1" w:themeTint="D9"/>
          <w:sz w:val="48"/>
          <w:szCs w:val="48"/>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p>
    <w:p w:rsidR="00847F5F" w:rsidRDefault="00126009" w:rsidP="00847F5F">
      <w:pPr>
        <w:rPr>
          <w:b/>
          <w:color w:val="262626" w:themeColor="text1" w:themeTint="D9"/>
          <w:sz w:val="48"/>
          <w:szCs w:val="48"/>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094673">
        <w:rPr>
          <w:b/>
          <w:color w:val="262626" w:themeColor="text1" w:themeTint="D9"/>
          <w:sz w:val="48"/>
          <w:szCs w:val="48"/>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lastRenderedPageBreak/>
        <w:t>Judería</w:t>
      </w:r>
    </w:p>
    <w:p w:rsidR="00126009" w:rsidRDefault="00126009" w:rsidP="00847F5F">
      <w:r>
        <w:rPr>
          <w:noProof/>
          <w:lang w:eastAsia="es-ES"/>
        </w:rPr>
        <w:drawing>
          <wp:inline distT="0" distB="0" distL="0" distR="0" wp14:anchorId="1A5AB8E8" wp14:editId="257455AE">
            <wp:extent cx="1413110" cy="1581150"/>
            <wp:effectExtent l="0" t="0" r="0" b="0"/>
            <wp:docPr id="2" name="Imagen 2" descr="https://s-media-cache-ak0.pinimg.com/736x/54/d8/ef/54d8ef77bcb45e0d22b9828dac3a344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s-media-cache-ak0.pinimg.com/736x/54/d8/ef/54d8ef77bcb45e0d22b9828dac3a344a.jpg"/>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13883" t="5403" r="16377" b="42009"/>
                    <a:stretch/>
                  </pic:blipFill>
                  <pic:spPr bwMode="auto">
                    <a:xfrm>
                      <a:off x="0" y="0"/>
                      <a:ext cx="1425584" cy="1595107"/>
                    </a:xfrm>
                    <a:prstGeom prst="rect">
                      <a:avLst/>
                    </a:prstGeom>
                    <a:noFill/>
                    <a:ln>
                      <a:noFill/>
                    </a:ln>
                    <a:extLst>
                      <a:ext uri="{53640926-AAD7-44D8-BBD7-CCE9431645EC}">
                        <a14:shadowObscured xmlns:a14="http://schemas.microsoft.com/office/drawing/2010/main"/>
                      </a:ext>
                    </a:extLst>
                  </pic:spPr>
                </pic:pic>
              </a:graphicData>
            </a:graphic>
          </wp:inline>
        </w:drawing>
      </w:r>
    </w:p>
    <w:p w:rsidR="00ED28B0" w:rsidRPr="00C40CE9" w:rsidRDefault="00094673" w:rsidP="00ED28B0">
      <w:pPr>
        <w:rPr>
          <w:sz w:val="24"/>
          <w:szCs w:val="24"/>
        </w:rPr>
      </w:pPr>
      <w:r w:rsidRPr="00C40CE9">
        <w:rPr>
          <w:sz w:val="24"/>
          <w:szCs w:val="24"/>
        </w:rPr>
        <w:t xml:space="preserve">    Situación: E</w:t>
      </w:r>
      <w:r w:rsidR="00ED28B0" w:rsidRPr="00C40CE9">
        <w:rPr>
          <w:sz w:val="24"/>
          <w:szCs w:val="24"/>
        </w:rPr>
        <w:t>ntrada a la plaza de los Irlandeses desde la calle Mayor.</w:t>
      </w:r>
    </w:p>
    <w:p w:rsidR="00ED28B0" w:rsidRPr="00C40CE9" w:rsidRDefault="00094673" w:rsidP="00ED28B0">
      <w:pPr>
        <w:rPr>
          <w:sz w:val="24"/>
          <w:szCs w:val="24"/>
        </w:rPr>
      </w:pPr>
      <w:r w:rsidRPr="00C40CE9">
        <w:rPr>
          <w:sz w:val="24"/>
          <w:szCs w:val="24"/>
        </w:rPr>
        <w:t xml:space="preserve">    Símbolo: C</w:t>
      </w:r>
      <w:r w:rsidR="00ED28B0" w:rsidRPr="00C40CE9">
        <w:rPr>
          <w:sz w:val="24"/>
          <w:szCs w:val="24"/>
        </w:rPr>
        <w:t>andelabro de siete brazos.</w:t>
      </w:r>
    </w:p>
    <w:p w:rsidR="00C40CE9" w:rsidRPr="00C40CE9" w:rsidRDefault="00094673" w:rsidP="00094673">
      <w:pPr>
        <w:rPr>
          <w:sz w:val="24"/>
          <w:szCs w:val="24"/>
        </w:rPr>
      </w:pPr>
      <w:r w:rsidRPr="00C40CE9">
        <w:rPr>
          <w:sz w:val="24"/>
          <w:szCs w:val="24"/>
        </w:rPr>
        <w:t xml:space="preserve">    Color: A</w:t>
      </w:r>
      <w:r w:rsidR="00ED28B0" w:rsidRPr="00C40CE9">
        <w:rPr>
          <w:sz w:val="24"/>
          <w:szCs w:val="24"/>
        </w:rPr>
        <w:t>zul.</w:t>
      </w:r>
    </w:p>
    <w:p w:rsidR="00ED28B0" w:rsidRPr="00C40CE9" w:rsidRDefault="00094673" w:rsidP="00C40CE9">
      <w:pPr>
        <w:jc w:val="both"/>
        <w:rPr>
          <w:sz w:val="24"/>
          <w:szCs w:val="24"/>
        </w:rPr>
      </w:pPr>
      <w:r w:rsidRPr="00C40CE9">
        <w:rPr>
          <w:sz w:val="24"/>
          <w:szCs w:val="24"/>
        </w:rPr>
        <w:t>L</w:t>
      </w:r>
      <w:r w:rsidR="00ED28B0" w:rsidRPr="00C40CE9">
        <w:rPr>
          <w:sz w:val="24"/>
          <w:szCs w:val="24"/>
        </w:rPr>
        <w:t>a aljama judía se situó entre las calles de Santiago y Escritorios. Su eje principal era la calle Mayor. A ella iban a parar numerosos adarves o callejuelas con acceso a patios de vecindad. Hacia el año 1474, la judería de la ciudad llegó a contar con unas 111 familias</w:t>
      </w:r>
    </w:p>
    <w:p w:rsidR="00ED28B0" w:rsidRPr="00C40CE9" w:rsidRDefault="00ED28B0" w:rsidP="00C40CE9">
      <w:pPr>
        <w:jc w:val="both"/>
        <w:rPr>
          <w:sz w:val="24"/>
          <w:szCs w:val="24"/>
        </w:rPr>
      </w:pPr>
      <w:r w:rsidRPr="00C40CE9">
        <w:rPr>
          <w:sz w:val="24"/>
          <w:szCs w:val="24"/>
        </w:rPr>
        <w:t xml:space="preserve">La Sinagoga Mayor de Alcalá se situó en lo que hoy se conoce como Corral de la Sinagoga, con salida hacia el nº 10 de la calle del Carmen Calzado. </w:t>
      </w:r>
      <w:r w:rsidR="00094673" w:rsidRPr="00C40CE9">
        <w:rPr>
          <w:sz w:val="24"/>
          <w:szCs w:val="24"/>
        </w:rPr>
        <w:t>La menor, entre los números 18 y 20 de la calle Santiago</w:t>
      </w:r>
      <w:r w:rsidR="00C40CE9" w:rsidRPr="00C40CE9">
        <w:rPr>
          <w:sz w:val="24"/>
          <w:szCs w:val="24"/>
        </w:rPr>
        <w:t>. Otro de los puntos importantes de este barrio era la carnicería, pues su existencia estaba ligada a</w:t>
      </w:r>
      <w:r w:rsidRPr="00C40CE9">
        <w:rPr>
          <w:sz w:val="24"/>
          <w:szCs w:val="24"/>
        </w:rPr>
        <w:t xml:space="preserve"> las normas sobre consumo de carne impuestas por el judaísmo. </w:t>
      </w:r>
    </w:p>
    <w:p w:rsidR="00C40CE9" w:rsidRPr="00C40CE9" w:rsidRDefault="00C40CE9" w:rsidP="00C40CE9">
      <w:pPr>
        <w:jc w:val="both"/>
        <w:rPr>
          <w:sz w:val="24"/>
          <w:szCs w:val="24"/>
        </w:rPr>
      </w:pPr>
      <w:r w:rsidRPr="00C40CE9">
        <w:rPr>
          <w:sz w:val="24"/>
          <w:szCs w:val="24"/>
        </w:rPr>
        <w:t>E</w:t>
      </w:r>
      <w:r w:rsidR="00ED28B0" w:rsidRPr="00C40CE9">
        <w:rPr>
          <w:sz w:val="24"/>
          <w:szCs w:val="24"/>
        </w:rPr>
        <w:t>n la calle Mayor, junto a la plaza de los Santos Niños</w:t>
      </w:r>
      <w:r w:rsidRPr="00C40CE9">
        <w:rPr>
          <w:sz w:val="24"/>
          <w:szCs w:val="24"/>
        </w:rPr>
        <w:t>, se situaban gran cantidad de tiendas y casas particulares.</w:t>
      </w:r>
      <w:r w:rsidR="00ED28B0" w:rsidRPr="00C40CE9">
        <w:rPr>
          <w:sz w:val="24"/>
          <w:szCs w:val="24"/>
        </w:rPr>
        <w:t xml:space="preserve"> La lista de oficios de tipo artesanal o comercial a los que se dedicaron los judíos es muy amplia: prestamistas, plateros, encuadernadores, latoner</w:t>
      </w:r>
      <w:r w:rsidRPr="00C40CE9">
        <w:rPr>
          <w:sz w:val="24"/>
          <w:szCs w:val="24"/>
        </w:rPr>
        <w:t>os, tejedores, carniceros, etc.</w:t>
      </w:r>
    </w:p>
    <w:p w:rsidR="00C50F5F" w:rsidRDefault="00C40CE9" w:rsidP="00C40CE9">
      <w:pPr>
        <w:jc w:val="both"/>
        <w:rPr>
          <w:sz w:val="24"/>
          <w:szCs w:val="24"/>
        </w:rPr>
      </w:pPr>
      <w:r w:rsidRPr="00C40CE9">
        <w:rPr>
          <w:sz w:val="24"/>
          <w:szCs w:val="24"/>
        </w:rPr>
        <w:t xml:space="preserve">Por último, en la </w:t>
      </w:r>
      <w:r w:rsidR="00ED28B0" w:rsidRPr="00C40CE9">
        <w:rPr>
          <w:sz w:val="24"/>
          <w:szCs w:val="24"/>
        </w:rPr>
        <w:t>calle del tinte, antes de lleg</w:t>
      </w:r>
      <w:r w:rsidRPr="00C40CE9">
        <w:rPr>
          <w:sz w:val="24"/>
          <w:szCs w:val="24"/>
        </w:rPr>
        <w:t>ar a la plaza de Atilano Casado, e</w:t>
      </w:r>
      <w:r w:rsidR="00ED28B0" w:rsidRPr="00C40CE9">
        <w:rPr>
          <w:sz w:val="24"/>
          <w:szCs w:val="24"/>
        </w:rPr>
        <w:t>xistió en la muralla de la ciudad, según queda atestiguado por documentos de los siglos XV y XVI, un postigo o puerta de los judíos</w:t>
      </w:r>
      <w:r w:rsidRPr="00C40CE9">
        <w:rPr>
          <w:sz w:val="24"/>
          <w:szCs w:val="24"/>
        </w:rPr>
        <w:t>.</w:t>
      </w:r>
    </w:p>
    <w:p w:rsidR="00C50F5F" w:rsidRDefault="00C50F5F" w:rsidP="00C40CE9">
      <w:pPr>
        <w:jc w:val="both"/>
        <w:rPr>
          <w:sz w:val="24"/>
          <w:szCs w:val="24"/>
        </w:rPr>
      </w:pPr>
    </w:p>
    <w:p w:rsidR="00C50F5F" w:rsidRDefault="00C50F5F" w:rsidP="00C40CE9">
      <w:pPr>
        <w:jc w:val="both"/>
        <w:rPr>
          <w:sz w:val="24"/>
          <w:szCs w:val="24"/>
        </w:rPr>
      </w:pPr>
    </w:p>
    <w:p w:rsidR="00C50F5F" w:rsidRDefault="00C50F5F" w:rsidP="00C40CE9">
      <w:pPr>
        <w:jc w:val="both"/>
        <w:rPr>
          <w:sz w:val="24"/>
          <w:szCs w:val="24"/>
        </w:rPr>
      </w:pPr>
    </w:p>
    <w:p w:rsidR="00C50F5F" w:rsidRDefault="00C50F5F" w:rsidP="00C40CE9">
      <w:pPr>
        <w:jc w:val="both"/>
        <w:rPr>
          <w:sz w:val="24"/>
          <w:szCs w:val="24"/>
        </w:rPr>
      </w:pPr>
    </w:p>
    <w:p w:rsidR="00C50F5F" w:rsidRDefault="00C50F5F" w:rsidP="00C40CE9">
      <w:pPr>
        <w:jc w:val="both"/>
        <w:rPr>
          <w:sz w:val="24"/>
          <w:szCs w:val="24"/>
        </w:rPr>
      </w:pPr>
    </w:p>
    <w:p w:rsidR="00C50F5F" w:rsidRDefault="00C50F5F" w:rsidP="00C40CE9">
      <w:pPr>
        <w:jc w:val="both"/>
        <w:rPr>
          <w:sz w:val="24"/>
          <w:szCs w:val="24"/>
        </w:rPr>
      </w:pPr>
    </w:p>
    <w:p w:rsidR="00C50F5F" w:rsidRPr="00C50F5F" w:rsidRDefault="00C50F5F" w:rsidP="00C40CE9">
      <w:pPr>
        <w:jc w:val="both"/>
        <w:rPr>
          <w:sz w:val="24"/>
          <w:szCs w:val="24"/>
        </w:rPr>
      </w:pPr>
    </w:p>
    <w:p w:rsidR="00A521CF" w:rsidRDefault="00A521CF" w:rsidP="00C40CE9">
      <w:pPr>
        <w:jc w:val="both"/>
        <w:rPr>
          <w:b/>
          <w:color w:val="262626" w:themeColor="text1" w:themeTint="D9"/>
          <w:sz w:val="48"/>
          <w:szCs w:val="48"/>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p>
    <w:p w:rsidR="00B835E5" w:rsidRPr="00C40CE9" w:rsidRDefault="00ED28B0" w:rsidP="00C40CE9">
      <w:pPr>
        <w:jc w:val="both"/>
        <w:rPr>
          <w:b/>
          <w:color w:val="262626" w:themeColor="text1" w:themeTint="D9"/>
          <w:sz w:val="48"/>
          <w:szCs w:val="48"/>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C40CE9">
        <w:rPr>
          <w:b/>
          <w:color w:val="262626" w:themeColor="text1" w:themeTint="D9"/>
          <w:sz w:val="48"/>
          <w:szCs w:val="48"/>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Morería</w:t>
      </w:r>
    </w:p>
    <w:p w:rsidR="00ED28B0" w:rsidRDefault="00B835E5" w:rsidP="00847F5F">
      <w:r>
        <w:rPr>
          <w:noProof/>
          <w:lang w:eastAsia="es-ES"/>
        </w:rPr>
        <w:drawing>
          <wp:inline distT="0" distB="0" distL="0" distR="0" wp14:anchorId="709F6541" wp14:editId="2DFC6D2B">
            <wp:extent cx="1143000" cy="1259527"/>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50233" cy="1267497"/>
                    </a:xfrm>
                    <a:prstGeom prst="rect">
                      <a:avLst/>
                    </a:prstGeom>
                    <a:noFill/>
                  </pic:spPr>
                </pic:pic>
              </a:graphicData>
            </a:graphic>
          </wp:inline>
        </w:drawing>
      </w:r>
    </w:p>
    <w:p w:rsidR="00C40CE9" w:rsidRDefault="00C40CE9" w:rsidP="00C40CE9">
      <w:pPr>
        <w:jc w:val="both"/>
      </w:pPr>
    </w:p>
    <w:p w:rsidR="00ED28B0" w:rsidRPr="00C40CE9" w:rsidRDefault="00ED28B0" w:rsidP="00C40CE9">
      <w:pPr>
        <w:jc w:val="both"/>
        <w:rPr>
          <w:sz w:val="24"/>
          <w:szCs w:val="24"/>
        </w:rPr>
      </w:pPr>
      <w:r>
        <w:t xml:space="preserve">    </w:t>
      </w:r>
      <w:r w:rsidRPr="00C40CE9">
        <w:rPr>
          <w:sz w:val="24"/>
          <w:szCs w:val="24"/>
        </w:rPr>
        <w:t>Situación</w:t>
      </w:r>
      <w:r w:rsidR="00B835E5" w:rsidRPr="00C40CE9">
        <w:rPr>
          <w:sz w:val="24"/>
          <w:szCs w:val="24"/>
        </w:rPr>
        <w:t xml:space="preserve"> de la placa</w:t>
      </w:r>
      <w:r w:rsidRPr="00C40CE9">
        <w:rPr>
          <w:sz w:val="24"/>
          <w:szCs w:val="24"/>
        </w:rPr>
        <w:t>: plaza de las Bernardas</w:t>
      </w:r>
      <w:r w:rsidR="00B835E5" w:rsidRPr="00C40CE9">
        <w:rPr>
          <w:sz w:val="24"/>
          <w:szCs w:val="24"/>
        </w:rPr>
        <w:t>.</w:t>
      </w:r>
    </w:p>
    <w:p w:rsidR="00ED28B0" w:rsidRPr="00C40CE9" w:rsidRDefault="00B835E5" w:rsidP="00C40CE9">
      <w:pPr>
        <w:jc w:val="both"/>
        <w:rPr>
          <w:sz w:val="24"/>
          <w:szCs w:val="24"/>
        </w:rPr>
      </w:pPr>
      <w:r w:rsidRPr="00C40CE9">
        <w:rPr>
          <w:sz w:val="24"/>
          <w:szCs w:val="24"/>
        </w:rPr>
        <w:t xml:space="preserve">    Símbolo: M</w:t>
      </w:r>
      <w:r w:rsidR="00ED28B0" w:rsidRPr="00C40CE9">
        <w:rPr>
          <w:sz w:val="24"/>
          <w:szCs w:val="24"/>
        </w:rPr>
        <w:t>edia luna.</w:t>
      </w:r>
    </w:p>
    <w:p w:rsidR="00C40CE9" w:rsidRPr="00C40CE9" w:rsidRDefault="00B835E5" w:rsidP="00C40CE9">
      <w:pPr>
        <w:jc w:val="both"/>
        <w:rPr>
          <w:sz w:val="24"/>
          <w:szCs w:val="24"/>
        </w:rPr>
      </w:pPr>
      <w:r w:rsidRPr="00C40CE9">
        <w:rPr>
          <w:sz w:val="24"/>
          <w:szCs w:val="24"/>
        </w:rPr>
        <w:t xml:space="preserve">    Color: V</w:t>
      </w:r>
      <w:r w:rsidR="00ED28B0" w:rsidRPr="00C40CE9">
        <w:rPr>
          <w:sz w:val="24"/>
          <w:szCs w:val="24"/>
        </w:rPr>
        <w:t>erde.</w:t>
      </w:r>
    </w:p>
    <w:p w:rsidR="00ED28B0" w:rsidRPr="00C40CE9" w:rsidRDefault="00ED28B0" w:rsidP="00C40CE9">
      <w:pPr>
        <w:jc w:val="both"/>
        <w:rPr>
          <w:sz w:val="24"/>
          <w:szCs w:val="24"/>
        </w:rPr>
      </w:pPr>
      <w:r w:rsidRPr="00C40CE9">
        <w:rPr>
          <w:sz w:val="24"/>
          <w:szCs w:val="24"/>
        </w:rPr>
        <w:t xml:space="preserve">La morería de la ciudad medieval de Alcalá de Henares se encuentra atestiguada documentalmente desde el siglo XII. A principios del siglo XVI, el número de musulmanes que la habitaban ascendía a más de 100 personas. El eje principal fue la actual calle de Santiago, y se situó frontera a la muralla norte, aunque su espacio nunca fue cerrado, ya que los musulmanes también se asentaron extramuros. La actividad de sus habitantes se centró en los trabajos de albañilería, carpintería, laboreo de la tierra, herrería, cerrajería y alfarería. </w:t>
      </w:r>
      <w:r w:rsidR="00B835E5" w:rsidRPr="00C40CE9">
        <w:rPr>
          <w:sz w:val="24"/>
          <w:szCs w:val="24"/>
        </w:rPr>
        <w:t xml:space="preserve">El barrio contaba con una </w:t>
      </w:r>
      <w:bookmarkStart w:id="0" w:name="_GoBack"/>
      <w:bookmarkEnd w:id="0"/>
      <w:r w:rsidR="005A565E" w:rsidRPr="00C40CE9">
        <w:rPr>
          <w:sz w:val="24"/>
          <w:szCs w:val="24"/>
        </w:rPr>
        <w:t>mezquita, en</w:t>
      </w:r>
      <w:r w:rsidRPr="00C40CE9">
        <w:rPr>
          <w:sz w:val="24"/>
          <w:szCs w:val="24"/>
        </w:rPr>
        <w:t xml:space="preserve"> la calle de Santiago, </w:t>
      </w:r>
      <w:r w:rsidR="00B835E5" w:rsidRPr="00C40CE9">
        <w:rPr>
          <w:sz w:val="24"/>
          <w:szCs w:val="24"/>
        </w:rPr>
        <w:t>la almanxara o zona de carpinteros,</w:t>
      </w:r>
      <w:r w:rsidRPr="00C40CE9">
        <w:rPr>
          <w:sz w:val="24"/>
          <w:szCs w:val="24"/>
        </w:rPr>
        <w:t xml:space="preserve"> en la plaza de la</w:t>
      </w:r>
      <w:r w:rsidR="00B835E5" w:rsidRPr="00C40CE9">
        <w:rPr>
          <w:sz w:val="24"/>
          <w:szCs w:val="24"/>
        </w:rPr>
        <w:t>s Bernardas y un rastro al comienzo de la calle Diego de Torres, dónde se desarrollaba la actividad</w:t>
      </w:r>
      <w:r w:rsidRPr="00C40CE9">
        <w:rPr>
          <w:sz w:val="24"/>
          <w:szCs w:val="24"/>
        </w:rPr>
        <w:t xml:space="preserve"> comercial en torno a los productos artesanos y agrícolas trabajados por los musulmanes</w:t>
      </w:r>
      <w:r w:rsidR="00B835E5" w:rsidRPr="00C40CE9">
        <w:rPr>
          <w:sz w:val="24"/>
          <w:szCs w:val="24"/>
        </w:rPr>
        <w:t>.</w:t>
      </w:r>
      <w:r w:rsidRPr="00C40CE9">
        <w:rPr>
          <w:sz w:val="24"/>
          <w:szCs w:val="24"/>
        </w:rPr>
        <w:t xml:space="preserve"> </w:t>
      </w:r>
    </w:p>
    <w:p w:rsidR="00811EF6" w:rsidRPr="00847F5F" w:rsidRDefault="00B835E5" w:rsidP="00847F5F">
      <w:pPr>
        <w:jc w:val="both"/>
        <w:rPr>
          <w:sz w:val="24"/>
          <w:szCs w:val="24"/>
        </w:rPr>
      </w:pPr>
      <w:r w:rsidRPr="00C40CE9">
        <w:rPr>
          <w:sz w:val="24"/>
          <w:szCs w:val="24"/>
        </w:rPr>
        <w:t>Al final de esta misma calle, el p</w:t>
      </w:r>
      <w:r w:rsidR="00ED28B0" w:rsidRPr="00C40CE9">
        <w:rPr>
          <w:sz w:val="24"/>
          <w:szCs w:val="24"/>
        </w:rPr>
        <w:t>ostigo de la Morería</w:t>
      </w:r>
      <w:r w:rsidRPr="00C40CE9">
        <w:rPr>
          <w:sz w:val="24"/>
          <w:szCs w:val="24"/>
        </w:rPr>
        <w:t xml:space="preserve">, la puerta abierta en la </w:t>
      </w:r>
      <w:r w:rsidR="00ED28B0" w:rsidRPr="00C40CE9">
        <w:rPr>
          <w:sz w:val="24"/>
          <w:szCs w:val="24"/>
        </w:rPr>
        <w:t>muralla norte por la que se accedía directamente al barrio musulmán de la ciudad.</w:t>
      </w:r>
    </w:p>
    <w:p w:rsidR="00A521CF" w:rsidRDefault="00A521CF" w:rsidP="00ED28B0">
      <w:pPr>
        <w:rPr>
          <w:b/>
          <w:color w:val="262626" w:themeColor="text1" w:themeTint="D9"/>
          <w:sz w:val="48"/>
          <w:szCs w:val="48"/>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p>
    <w:p w:rsidR="00A521CF" w:rsidRDefault="00A521CF" w:rsidP="00ED28B0">
      <w:pPr>
        <w:rPr>
          <w:b/>
          <w:color w:val="262626" w:themeColor="text1" w:themeTint="D9"/>
          <w:sz w:val="48"/>
          <w:szCs w:val="48"/>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p>
    <w:p w:rsidR="00A521CF" w:rsidRDefault="00A521CF" w:rsidP="00ED28B0">
      <w:pPr>
        <w:rPr>
          <w:b/>
          <w:color w:val="262626" w:themeColor="text1" w:themeTint="D9"/>
          <w:sz w:val="48"/>
          <w:szCs w:val="48"/>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p>
    <w:p w:rsidR="00A521CF" w:rsidRDefault="00A521CF" w:rsidP="00ED28B0">
      <w:pPr>
        <w:rPr>
          <w:b/>
          <w:color w:val="262626" w:themeColor="text1" w:themeTint="D9"/>
          <w:sz w:val="48"/>
          <w:szCs w:val="48"/>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p>
    <w:p w:rsidR="00A521CF" w:rsidRDefault="00A521CF" w:rsidP="00ED28B0">
      <w:pPr>
        <w:rPr>
          <w:b/>
          <w:color w:val="262626" w:themeColor="text1" w:themeTint="D9"/>
          <w:sz w:val="48"/>
          <w:szCs w:val="48"/>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p>
    <w:p w:rsidR="00ED28B0" w:rsidRPr="00C40CE9" w:rsidRDefault="00ED28B0" w:rsidP="00ED28B0">
      <w:pPr>
        <w:rPr>
          <w:b/>
          <w:color w:val="262626" w:themeColor="text1" w:themeTint="D9"/>
          <w:sz w:val="48"/>
          <w:szCs w:val="48"/>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C40CE9">
        <w:rPr>
          <w:b/>
          <w:color w:val="262626" w:themeColor="text1" w:themeTint="D9"/>
          <w:sz w:val="48"/>
          <w:szCs w:val="48"/>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lastRenderedPageBreak/>
        <w:t>Barrio Cristiano</w:t>
      </w:r>
    </w:p>
    <w:p w:rsidR="00ED28B0" w:rsidRDefault="00B835E5" w:rsidP="00847F5F">
      <w:r>
        <w:rPr>
          <w:noProof/>
          <w:lang w:eastAsia="es-ES"/>
        </w:rPr>
        <w:drawing>
          <wp:inline distT="0" distB="0" distL="0" distR="0" wp14:anchorId="3AA9331D" wp14:editId="081AAC6A">
            <wp:extent cx="1476700" cy="1476375"/>
            <wp:effectExtent l="0" t="0" r="9525" b="0"/>
            <wp:docPr id="3" name="Imagen 3" descr="Alcalá de Henares: Barrio Cristiano - Desde Complutum, capital del mundo... Hoy hablaremos de Cristiano, y no, no de Cristiano Ronaldo, jugador del Manchester (la promesa de que no volvería a hablar de fútbol la hice en un fotolog que ya no existe), sino del Barrio Cristiano de Alcalá de Henares. La foto la hice este martes junto con la del Barrio de la Morería, pero me he resistido a subirla hasta hoy intentando tapar los agujeros que aparecen en el desgastado cartel. En fin, como me niego a seguir trabajando en tarea tan inútil, les pondré un texto adecuado al tema en su lugar: Al mediodía, al sur de las calles del Cardenal Cisneros y de los Escritorios, se extendía el barrio cristiano, cuyo caserío se agrupaba en manzanas de forma irregular en torno al templo de los Santos Niños. El Arzobispo Carrillo, realizó grandes obras en el solar complutense. Su primera gran fundación se inició en 1449, cuando levanta el Convento Franciscano de Santa María de Jesús, conocido después como de San Diego. El edificio fue construido en el lugar antes ocupado por la antigua parroquia de Santa María, que trasladaron a la ermita de San Juan de los Caballeros, actual plaza de Rodríguez Marín y Capilla del Oidor. Este convento sería el primero construido en Alcalá de Henares. Especial referencia requiere la calle Mayor, principal eje de la estructura urbana de la ciudad. Es un auténtico monumento urbano, por su longitud y por la tipología de sus portales, de origen hebreo. No en vano, esta calle se convirtió en el centro comercial del burgo cristiano que se había formado en torno a aquella primitiva iglesia de San Justo y Pastor. Aunque este texto no es el del cartel, buscaremos el glosario dentro del cartel. Glosario (RAE): entramado. (Del part. de entramar). 1. m. Conjunto de láminas de metal o tiras de material flexible que se cruzan entre sí. 2. m. Este mismo entrecruzamiento. 3. m. Conjunto de ideas, sentimientos, opiniones, etc., que se entrecruzan en un texto. 4. m. Arq. Armazón de madera que sirve para hacer una pared, tabique o suelo, rellenando los huecos con fábrica o tablazón. mancebía. (De mancebo). 1. f. burdel (casa de prostitución). 2. f. Travesura propia de jóvenes. 3. f. Diversión deshonesta. 4. f. ant. Juventud o mocedad. ... Y con esto terminamos este breve recorrido por el Alcalá de las Tres Culturas. Espero que haya sido de su agrado. ;) Ciao! - Fotolo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lcalá de Henares: Barrio Cristiano - Desde Complutum, capital del mundo... Hoy hablaremos de Cristiano, y no, no de Cristiano Ronaldo, jugador del Manchester (la promesa de que no volvería a hablar de fútbol la hice en un fotolog que ya no existe), sino del Barrio Cristiano de Alcalá de Henares. La foto la hice este martes junto con la del Barrio de la Morería, pero me he resistido a subirla hasta hoy intentando tapar los agujeros que aparecen en el desgastado cartel. En fin, como me niego a seguir trabajando en tarea tan inútil, les pondré un texto adecuado al tema en su lugar: Al mediodía, al sur de las calles del Cardenal Cisneros y de los Escritorios, se extendía el barrio cristiano, cuyo caserío se agrupaba en manzanas de forma irregular en torno al templo de los Santos Niños. El Arzobispo Carrillo, realizó grandes obras en el solar complutense. Su primera gran fundación se inició en 1449, cuando levanta el Convento Franciscano de Santa María de Jesús, conocido después como de San Diego. El edificio fue construido en el lugar antes ocupado por la antigua parroquia de Santa María, que trasladaron a la ermita de San Juan de los Caballeros, actual plaza de Rodríguez Marín y Capilla del Oidor. Este convento sería el primero construido en Alcalá de Henares. Especial referencia requiere la calle Mayor, principal eje de la estructura urbana de la ciudad. Es un auténtico monumento urbano, por su longitud y por la tipología de sus portales, de origen hebreo. No en vano, esta calle se convirtió en el centro comercial del burgo cristiano que se había formado en torno a aquella primitiva iglesia de San Justo y Pastor. Aunque este texto no es el del cartel, buscaremos el glosario dentro del cartel. Glosario (RAE): entramado. (Del part. de entramar). 1. m. Conjunto de láminas de metal o tiras de material flexible que se cruzan entre sí. 2. m. Este mismo entrecruzamiento. 3. m. Conjunto de ideas, sentimientos, opiniones, etc., que se entrecruzan en un texto. 4. m. Arq. Armazón de madera que sirve para hacer una pared, tabique o suelo, rellenando los huecos con fábrica o tablazón. mancebía. (De mancebo). 1. f. burdel (casa de prostitución). 2. f. Travesura propia de jóvenes. 3. f. Diversión deshonesta. 4. f. ant. Juventud o mocedad. ... Y con esto terminamos este breve recorrido por el Alcalá de las Tres Culturas. Espero que haya sido de su agrado. ;) Ciao! - Fotolog"/>
                    <pic:cNvPicPr>
                      <a:picLocks noChangeAspect="1" noChangeArrowheads="1"/>
                    </pic:cNvPicPr>
                  </pic:nvPicPr>
                  <pic:blipFill rotWithShape="1">
                    <a:blip r:embed="rId9">
                      <a:extLst>
                        <a:ext uri="{28A0092B-C50C-407E-A947-70E740481C1C}">
                          <a14:useLocalDpi xmlns:a14="http://schemas.microsoft.com/office/drawing/2010/main" val="0"/>
                        </a:ext>
                      </a:extLst>
                    </a:blip>
                    <a:srcRect l="7516" t="12000" r="22331" b="37600"/>
                    <a:stretch/>
                  </pic:blipFill>
                  <pic:spPr bwMode="auto">
                    <a:xfrm>
                      <a:off x="0" y="0"/>
                      <a:ext cx="1488091" cy="1487763"/>
                    </a:xfrm>
                    <a:prstGeom prst="rect">
                      <a:avLst/>
                    </a:prstGeom>
                    <a:noFill/>
                    <a:ln>
                      <a:noFill/>
                    </a:ln>
                    <a:extLst>
                      <a:ext uri="{53640926-AAD7-44D8-BBD7-CCE9431645EC}">
                        <a14:shadowObscured xmlns:a14="http://schemas.microsoft.com/office/drawing/2010/main"/>
                      </a:ext>
                    </a:extLst>
                  </pic:spPr>
                </pic:pic>
              </a:graphicData>
            </a:graphic>
          </wp:inline>
        </w:drawing>
      </w:r>
    </w:p>
    <w:p w:rsidR="00ED28B0" w:rsidRDefault="00ED28B0" w:rsidP="00ED28B0"/>
    <w:p w:rsidR="00C40CE9" w:rsidRDefault="00C40CE9" w:rsidP="00ED28B0"/>
    <w:p w:rsidR="00ED28B0" w:rsidRPr="00C40CE9" w:rsidRDefault="00B835E5" w:rsidP="00C40CE9">
      <w:pPr>
        <w:jc w:val="both"/>
        <w:rPr>
          <w:sz w:val="24"/>
          <w:szCs w:val="24"/>
        </w:rPr>
      </w:pPr>
      <w:r w:rsidRPr="00C40CE9">
        <w:rPr>
          <w:sz w:val="24"/>
          <w:szCs w:val="24"/>
        </w:rPr>
        <w:t xml:space="preserve">    Situación: P</w:t>
      </w:r>
      <w:r w:rsidR="00ED28B0" w:rsidRPr="00C40CE9">
        <w:rPr>
          <w:sz w:val="24"/>
          <w:szCs w:val="24"/>
        </w:rPr>
        <w:t>laza de los Santos Niños, junto a la fachada principal de la Catedral.</w:t>
      </w:r>
    </w:p>
    <w:p w:rsidR="00ED28B0" w:rsidRPr="00C40CE9" w:rsidRDefault="00B835E5" w:rsidP="00C40CE9">
      <w:pPr>
        <w:jc w:val="both"/>
        <w:rPr>
          <w:sz w:val="24"/>
          <w:szCs w:val="24"/>
        </w:rPr>
      </w:pPr>
      <w:r w:rsidRPr="00C40CE9">
        <w:rPr>
          <w:sz w:val="24"/>
          <w:szCs w:val="24"/>
        </w:rPr>
        <w:t xml:space="preserve">    Símbolo: C</w:t>
      </w:r>
      <w:r w:rsidR="00ED28B0" w:rsidRPr="00C40CE9">
        <w:rPr>
          <w:sz w:val="24"/>
          <w:szCs w:val="24"/>
        </w:rPr>
        <w:t>ruz.</w:t>
      </w:r>
    </w:p>
    <w:p w:rsidR="00B835E5" w:rsidRPr="00C40CE9" w:rsidRDefault="00B835E5" w:rsidP="00C40CE9">
      <w:pPr>
        <w:jc w:val="both"/>
        <w:rPr>
          <w:sz w:val="24"/>
          <w:szCs w:val="24"/>
        </w:rPr>
      </w:pPr>
      <w:r>
        <w:t xml:space="preserve">    </w:t>
      </w:r>
      <w:r w:rsidRPr="00C40CE9">
        <w:rPr>
          <w:sz w:val="24"/>
          <w:szCs w:val="24"/>
        </w:rPr>
        <w:t>Color: R</w:t>
      </w:r>
      <w:r w:rsidR="00ED28B0" w:rsidRPr="00C40CE9">
        <w:rPr>
          <w:sz w:val="24"/>
          <w:szCs w:val="24"/>
        </w:rPr>
        <w:t>ojo carmesí.</w:t>
      </w:r>
    </w:p>
    <w:p w:rsidR="00ED28B0" w:rsidRPr="00C40CE9" w:rsidRDefault="00ED28B0" w:rsidP="00C40CE9">
      <w:pPr>
        <w:jc w:val="both"/>
        <w:rPr>
          <w:sz w:val="24"/>
          <w:szCs w:val="24"/>
        </w:rPr>
      </w:pPr>
      <w:r w:rsidRPr="00C40CE9">
        <w:rPr>
          <w:sz w:val="24"/>
          <w:szCs w:val="24"/>
        </w:rPr>
        <w:t xml:space="preserve">Se organizó, a partir del siglo XII, en torno a la iglesia de San Justo y Pastor. </w:t>
      </w:r>
      <w:r w:rsidR="00126009" w:rsidRPr="00C40CE9">
        <w:rPr>
          <w:sz w:val="24"/>
          <w:szCs w:val="24"/>
        </w:rPr>
        <w:t xml:space="preserve">En este lugar fueron sepultados hacia el año 305 los mártires complutenses. A partir de este centro religioso se desarrolló en forma radial la villa arzobispal. </w:t>
      </w:r>
      <w:r w:rsidRPr="00C40CE9">
        <w:rPr>
          <w:sz w:val="24"/>
          <w:szCs w:val="24"/>
        </w:rPr>
        <w:t xml:space="preserve">Alrededor de la iglesia se edificaron casas, generalmente de una planta y con corral, que se agruparon en manzanas irregulares. La vida de sus habitantes giró en torno a aspectos como la religión, la artesanía, los estudios, los impuestos, el mercado o la mancebía. </w:t>
      </w:r>
    </w:p>
    <w:p w:rsidR="00ED28B0" w:rsidRDefault="00ED28B0" w:rsidP="00ED28B0"/>
    <w:p w:rsidR="00ED28B0" w:rsidRDefault="00ED28B0" w:rsidP="00ED28B0"/>
    <w:p w:rsidR="00FB4F7E" w:rsidRDefault="00FB4F7E" w:rsidP="00ED28B0">
      <w:r>
        <w:t>Para saber mucho más.</w:t>
      </w:r>
    </w:p>
    <w:p w:rsidR="00ED28B0" w:rsidRDefault="005A565E" w:rsidP="00ED28B0">
      <w:hyperlink r:id="rId10" w:history="1">
        <w:r w:rsidR="00FB4F7E" w:rsidRPr="00FB1131">
          <w:rPr>
            <w:rStyle w:val="Hipervnculo"/>
          </w:rPr>
          <w:t>http://chopo.pntic.mec.es/~msanz8/Pagina_Alcala/Textos/Introduccion.htm</w:t>
        </w:r>
      </w:hyperlink>
    </w:p>
    <w:p w:rsidR="00FB4F7E" w:rsidRDefault="005A565E" w:rsidP="00ED28B0">
      <w:hyperlink r:id="rId11" w:history="1">
        <w:r w:rsidR="00FB4F7E" w:rsidRPr="00FB1131">
          <w:rPr>
            <w:rStyle w:val="Hipervnculo"/>
          </w:rPr>
          <w:t>http://seordelbiombo.blogspot.com.es/2012/03/la-juderia-y-moreria-de-alcala-de.html</w:t>
        </w:r>
      </w:hyperlink>
    </w:p>
    <w:p w:rsidR="00ED28B0" w:rsidRDefault="005A565E" w:rsidP="00ED28B0">
      <w:hyperlink r:id="rId12" w:history="1">
        <w:r w:rsidR="00FB4F7E" w:rsidRPr="00FB1131">
          <w:rPr>
            <w:rStyle w:val="Hipervnculo"/>
          </w:rPr>
          <w:t>https://es.wikipedia.org/wiki/Historia_de_Alcal%C3%A1_de_Henares</w:t>
        </w:r>
      </w:hyperlink>
    </w:p>
    <w:p w:rsidR="00ED28B0" w:rsidRDefault="00ED28B0" w:rsidP="00ED28B0"/>
    <w:sectPr w:rsidR="00ED28B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2D51" w:rsidRDefault="00A32D51" w:rsidP="00C40CE9">
      <w:pPr>
        <w:spacing w:after="0" w:line="240" w:lineRule="auto"/>
      </w:pPr>
      <w:r>
        <w:separator/>
      </w:r>
    </w:p>
  </w:endnote>
  <w:endnote w:type="continuationSeparator" w:id="0">
    <w:p w:rsidR="00A32D51" w:rsidRDefault="00A32D51" w:rsidP="00C40C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2D51" w:rsidRDefault="00A32D51" w:rsidP="00C40CE9">
      <w:pPr>
        <w:spacing w:after="0" w:line="240" w:lineRule="auto"/>
      </w:pPr>
      <w:r>
        <w:separator/>
      </w:r>
    </w:p>
  </w:footnote>
  <w:footnote w:type="continuationSeparator" w:id="0">
    <w:p w:rsidR="00A32D51" w:rsidRDefault="00A32D51" w:rsidP="00C40CE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28B0"/>
    <w:rsid w:val="000653AF"/>
    <w:rsid w:val="00094673"/>
    <w:rsid w:val="00126009"/>
    <w:rsid w:val="005A565E"/>
    <w:rsid w:val="006137AB"/>
    <w:rsid w:val="006168F0"/>
    <w:rsid w:val="00811EF6"/>
    <w:rsid w:val="00847F5F"/>
    <w:rsid w:val="00926107"/>
    <w:rsid w:val="00A32D51"/>
    <w:rsid w:val="00A521CF"/>
    <w:rsid w:val="00AE2894"/>
    <w:rsid w:val="00B835E5"/>
    <w:rsid w:val="00BC155C"/>
    <w:rsid w:val="00C40CE9"/>
    <w:rsid w:val="00C50F5F"/>
    <w:rsid w:val="00E60265"/>
    <w:rsid w:val="00ED28B0"/>
    <w:rsid w:val="00FB4F7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E5491A-951F-40BA-9CC8-8FC948EE4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40CE9"/>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40CE9"/>
  </w:style>
  <w:style w:type="paragraph" w:styleId="Piedepgina">
    <w:name w:val="footer"/>
    <w:basedOn w:val="Normal"/>
    <w:link w:val="PiedepginaCar"/>
    <w:uiPriority w:val="99"/>
    <w:unhideWhenUsed/>
    <w:rsid w:val="00C40CE9"/>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40CE9"/>
  </w:style>
  <w:style w:type="character" w:styleId="Hipervnculo">
    <w:name w:val="Hyperlink"/>
    <w:basedOn w:val="Fuentedeprrafopredeter"/>
    <w:uiPriority w:val="99"/>
    <w:unhideWhenUsed/>
    <w:rsid w:val="00FB4F7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hyperlink" Target="https://es.wikipedia.org/wiki/Historia_de_Alcal%C3%A1_de_Henare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hyperlink" Target="http://seordelbiombo.blogspot.com.es/2012/03/la-juderia-y-moreria-de-alcala-de.html" TargetMode="External"/><Relationship Id="rId5" Type="http://schemas.openxmlformats.org/officeDocument/2006/relationships/endnotes" Target="endnotes.xml"/><Relationship Id="rId10" Type="http://schemas.openxmlformats.org/officeDocument/2006/relationships/hyperlink" Target="http://chopo.pntic.mec.es/~msanz8/Pagina_Alcala/Textos/Introduccion.htm" TargetMode="External"/><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4</Pages>
  <Words>780</Words>
  <Characters>4293</Characters>
  <Application>Microsoft Office Word</Application>
  <DocSecurity>0</DocSecurity>
  <Lines>35</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Amores</dc:creator>
  <cp:keywords/>
  <dc:description/>
  <cp:lastModifiedBy>Belén Rodríguez</cp:lastModifiedBy>
  <cp:revision>12</cp:revision>
  <dcterms:created xsi:type="dcterms:W3CDTF">2015-10-05T16:10:00Z</dcterms:created>
  <dcterms:modified xsi:type="dcterms:W3CDTF">2018-11-05T14:52:00Z</dcterms:modified>
</cp:coreProperties>
</file>